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DA86B" w14:textId="77777777" w:rsidR="00004F05" w:rsidRPr="003E414A" w:rsidRDefault="00AB4A97" w:rsidP="00004F05">
      <w:pPr>
        <w:jc w:val="center"/>
        <w:rPr>
          <w:b/>
          <w:szCs w:val="22"/>
          <w:lang w:val="es-ES_tradnl"/>
        </w:rPr>
      </w:pPr>
      <w:r w:rsidRPr="003E414A">
        <w:rPr>
          <w:b/>
          <w:szCs w:val="22"/>
          <w:lang w:val="es-ES_tradnl"/>
        </w:rPr>
        <w:t xml:space="preserve">FORMATO DE INFORME DE NAVEGACION AEREA </w:t>
      </w:r>
      <w:r w:rsidR="00004F05" w:rsidRPr="003E414A">
        <w:rPr>
          <w:b/>
          <w:szCs w:val="22"/>
          <w:lang w:val="es-ES_tradnl"/>
        </w:rPr>
        <w:t xml:space="preserve">(ANRF) </w:t>
      </w:r>
    </w:p>
    <w:p w14:paraId="5112CF49" w14:textId="77777777" w:rsidR="00004F05" w:rsidRPr="003E414A" w:rsidRDefault="00004F05" w:rsidP="00004F05">
      <w:pPr>
        <w:jc w:val="center"/>
        <w:rPr>
          <w:bCs/>
          <w:szCs w:val="22"/>
          <w:lang w:val="es-ES_tradnl"/>
        </w:rPr>
      </w:pPr>
    </w:p>
    <w:p w14:paraId="59A7091F" w14:textId="77777777" w:rsidR="00AB4A97" w:rsidRPr="003E414A" w:rsidRDefault="00AB4A97" w:rsidP="00AB4A97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3E414A">
        <w:rPr>
          <w:b/>
          <w:szCs w:val="22"/>
          <w:lang w:val="es-ES_tradnl"/>
        </w:rPr>
        <w:t xml:space="preserve">Plan Regional SAM para los Módulos ASBU </w:t>
      </w:r>
    </w:p>
    <w:p w14:paraId="7815CFC9" w14:textId="77777777" w:rsidR="00004F05" w:rsidRPr="003E414A" w:rsidRDefault="00004F05" w:rsidP="00004F05">
      <w:pPr>
        <w:tabs>
          <w:tab w:val="left" w:pos="2160"/>
        </w:tabs>
        <w:jc w:val="center"/>
        <w:rPr>
          <w:bCs/>
          <w:szCs w:val="22"/>
          <w:lang w:val="es-ES_tradnl"/>
        </w:r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456"/>
      </w:tblGrid>
      <w:tr w:rsidR="00004F05" w:rsidRPr="006F31B9" w14:paraId="52D2CF24" w14:textId="77777777" w:rsidTr="006F31B9">
        <w:trPr>
          <w:trHeight w:val="70"/>
        </w:trPr>
        <w:tc>
          <w:tcPr>
            <w:tcW w:w="9558" w:type="dxa"/>
            <w:gridSpan w:val="6"/>
          </w:tcPr>
          <w:p w14:paraId="35013E62" w14:textId="7C7FF34B" w:rsidR="00004F05" w:rsidRPr="003E414A" w:rsidRDefault="00AB4A97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bookmarkStart w:id="0" w:name="_GoBack"/>
            <w:bookmarkEnd w:id="0"/>
            <w:r w:rsidRPr="003E414A">
              <w:rPr>
                <w:b/>
                <w:sz w:val="20"/>
                <w:szCs w:val="20"/>
                <w:lang w:val="es-ES_tradnl"/>
              </w:rPr>
              <w:t xml:space="preserve">OBJETIVO REGIONAL/NACIONAL DE PERFORMANCE </w:t>
            </w:r>
            <w:r w:rsidR="00004F05" w:rsidRPr="003E414A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3E414A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451382" w:rsidRPr="003E414A">
              <w:rPr>
                <w:b/>
                <w:sz w:val="20"/>
                <w:szCs w:val="20"/>
                <w:lang w:val="es-ES_tradnl"/>
              </w:rPr>
              <w:t>ASBU B0-</w:t>
            </w:r>
            <w:r w:rsidR="00525F2B" w:rsidRPr="003E414A">
              <w:rPr>
                <w:b/>
                <w:sz w:val="20"/>
                <w:szCs w:val="20"/>
                <w:lang w:val="es-ES_tradnl"/>
              </w:rPr>
              <w:t>35</w:t>
            </w:r>
            <w:r w:rsidR="00451382" w:rsidRPr="003E414A">
              <w:rPr>
                <w:b/>
                <w:sz w:val="20"/>
                <w:szCs w:val="20"/>
                <w:lang w:val="es-ES_tradnl"/>
              </w:rPr>
              <w:t>:</w:t>
            </w:r>
            <w:r w:rsidR="00451382" w:rsidRPr="003E414A">
              <w:rPr>
                <w:b/>
                <w:bCs/>
                <w:sz w:val="20"/>
                <w:szCs w:val="20"/>
                <w:lang w:val="es-ES_tradnl"/>
              </w:rPr>
              <w:t xml:space="preserve">  </w:t>
            </w:r>
            <w:r w:rsidR="00451382" w:rsidRPr="003E414A">
              <w:rPr>
                <w:sz w:val="20"/>
                <w:szCs w:val="20"/>
                <w:lang w:val="es-ES_tradnl"/>
              </w:rPr>
              <w:t xml:space="preserve"> </w:t>
            </w:r>
            <w:r w:rsidR="003E414A" w:rsidRPr="003E414A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Mejor eficiencia para manejar la afluencia</w:t>
            </w:r>
            <w:r w:rsidR="00606EB5" w:rsidRPr="003E414A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3E414A" w:rsidRPr="003E414A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mediante la planificación basada en una </w:t>
            </w:r>
            <w:r w:rsidR="003E414A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visió</w:t>
            </w:r>
            <w:r w:rsidR="003E414A" w:rsidRPr="003E414A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n a escala de la red</w:t>
            </w:r>
            <w:r w:rsidR="00606EB5" w:rsidRPr="003E414A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  <w:p w14:paraId="0BC2FF8F" w14:textId="3B70F174" w:rsidR="00004F05" w:rsidRPr="003E414A" w:rsidRDefault="003E414A" w:rsidP="003E414A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>3 de mejoramiento de la eficiencia</w:t>
            </w:r>
            <w:r w:rsidR="00004F05" w:rsidRPr="003E414A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="00CB2474" w:rsidRPr="003E414A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Optimización de la capacidad y vuelos flexibles mediante una ATM mundial colaborativa</w:t>
            </w:r>
            <w:r w:rsidR="00CB2474" w:rsidRPr="003E414A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6F31B9" w14:paraId="3FFD65D2" w14:textId="77777777" w:rsidTr="006F31B9">
        <w:trPr>
          <w:trHeight w:val="70"/>
        </w:trPr>
        <w:tc>
          <w:tcPr>
            <w:tcW w:w="9558" w:type="dxa"/>
            <w:gridSpan w:val="6"/>
          </w:tcPr>
          <w:p w14:paraId="7C6168C6" w14:textId="15CBC4DB" w:rsidR="00004F05" w:rsidRPr="003E414A" w:rsidRDefault="00451382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E414A">
              <w:rPr>
                <w:b/>
                <w:sz w:val="20"/>
                <w:szCs w:val="20"/>
                <w:lang w:val="es-ES_tradnl"/>
              </w:rPr>
              <w:t>ASBU B0-</w:t>
            </w:r>
            <w:r w:rsidR="00525F2B" w:rsidRPr="003E414A">
              <w:rPr>
                <w:b/>
                <w:sz w:val="20"/>
                <w:szCs w:val="20"/>
                <w:lang w:val="es-ES_tradnl"/>
              </w:rPr>
              <w:t>35</w:t>
            </w:r>
            <w:r w:rsidRPr="003E414A">
              <w:rPr>
                <w:b/>
                <w:sz w:val="20"/>
                <w:szCs w:val="20"/>
                <w:lang w:val="es-ES_tradnl"/>
              </w:rPr>
              <w:t>:</w:t>
            </w:r>
            <w:r w:rsidRPr="003E414A">
              <w:rPr>
                <w:b/>
                <w:bCs/>
                <w:sz w:val="20"/>
                <w:szCs w:val="20"/>
                <w:lang w:val="es-ES_tradnl"/>
              </w:rPr>
              <w:t xml:space="preserve">  </w:t>
            </w:r>
            <w:r w:rsidRPr="003E414A">
              <w:rPr>
                <w:sz w:val="20"/>
                <w:szCs w:val="20"/>
                <w:lang w:val="es-ES_tradnl"/>
              </w:rPr>
              <w:t xml:space="preserve"> </w:t>
            </w:r>
            <w:r w:rsidR="003E414A">
              <w:rPr>
                <w:b/>
                <w:sz w:val="20"/>
                <w:szCs w:val="20"/>
                <w:lang w:val="es-ES_tradnl"/>
              </w:rPr>
              <w:t xml:space="preserve">Impacto sobre las principales </w:t>
            </w:r>
            <w:proofErr w:type="spellStart"/>
            <w:r w:rsidR="003E414A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3E414A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3E414A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4B2A66" w:rsidRPr="003E414A">
              <w:rPr>
                <w:b/>
                <w:sz w:val="20"/>
                <w:szCs w:val="20"/>
                <w:lang w:val="es-ES_tradnl"/>
              </w:rPr>
              <w:t>(KPA)</w:t>
            </w:r>
          </w:p>
        </w:tc>
      </w:tr>
      <w:tr w:rsidR="00004F05" w:rsidRPr="003E414A" w14:paraId="3CADB067" w14:textId="77777777" w:rsidTr="006F31B9">
        <w:trPr>
          <w:trHeight w:val="70"/>
        </w:trPr>
        <w:tc>
          <w:tcPr>
            <w:tcW w:w="1811" w:type="dxa"/>
          </w:tcPr>
          <w:p w14:paraId="773806B9" w14:textId="77777777" w:rsidR="00004F05" w:rsidRPr="003E414A" w:rsidRDefault="00004F05" w:rsidP="001A63F4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</w:tcPr>
          <w:p w14:paraId="3B66D474" w14:textId="7156B33D" w:rsidR="00004F05" w:rsidRPr="003E414A" w:rsidRDefault="003E414A" w:rsidP="001A63F4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</w:tcPr>
          <w:p w14:paraId="72F139AF" w14:textId="60DD24C9" w:rsidR="00004F05" w:rsidRPr="003E414A" w:rsidRDefault="00004F05" w:rsidP="001A63F4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E414A">
              <w:rPr>
                <w:b/>
                <w:sz w:val="20"/>
                <w:szCs w:val="20"/>
                <w:lang w:val="es-ES_tradnl"/>
              </w:rPr>
              <w:t>Capaci</w:t>
            </w:r>
            <w:r w:rsidR="003E414A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57" w:type="dxa"/>
          </w:tcPr>
          <w:p w14:paraId="2B3EDCB8" w14:textId="09B7CF9D" w:rsidR="00004F05" w:rsidRPr="003E414A" w:rsidRDefault="003E414A" w:rsidP="001A63F4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</w:tcPr>
          <w:p w14:paraId="25A65949" w14:textId="1C779E5F" w:rsidR="00004F05" w:rsidRPr="003E414A" w:rsidRDefault="003E414A" w:rsidP="001A63F4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456" w:type="dxa"/>
          </w:tcPr>
          <w:p w14:paraId="79BC0235" w14:textId="7F349A82" w:rsidR="00004F05" w:rsidRPr="003E414A" w:rsidRDefault="003E414A" w:rsidP="001A63F4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3E414A" w14:paraId="38B7AE15" w14:textId="77777777" w:rsidTr="006F31B9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14:paraId="6E5530B6" w14:textId="067C0F22" w:rsidR="00004F05" w:rsidRPr="003E414A" w:rsidRDefault="003E414A" w:rsidP="001A63F4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004F05" w:rsidRPr="003E414A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14:paraId="553AB964" w14:textId="77777777" w:rsidR="00004F05" w:rsidRPr="003E414A" w:rsidRDefault="00606EB5" w:rsidP="001A63F4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E414A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48E71429" w14:textId="77777777" w:rsidR="00004F05" w:rsidRPr="003E414A" w:rsidRDefault="00B13F0F" w:rsidP="001A63F4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E414A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14:paraId="63FD32C6" w14:textId="77777777" w:rsidR="00004F05" w:rsidRPr="003E414A" w:rsidRDefault="00606EB5" w:rsidP="001A63F4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E414A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14:paraId="0391B385" w14:textId="77777777" w:rsidR="00004F05" w:rsidRPr="003E414A" w:rsidRDefault="00606EB5" w:rsidP="001A63F4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E414A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456" w:type="dxa"/>
            <w:tcBorders>
              <w:bottom w:val="single" w:sz="4" w:space="0" w:color="000000"/>
            </w:tcBorders>
          </w:tcPr>
          <w:p w14:paraId="07A0A3C7" w14:textId="77777777" w:rsidR="00004F05" w:rsidRPr="003E414A" w:rsidRDefault="00B13F0F" w:rsidP="001A63F4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E414A">
              <w:rPr>
                <w:sz w:val="20"/>
                <w:szCs w:val="20"/>
                <w:lang w:val="es-ES_tradnl"/>
              </w:rPr>
              <w:t>Y</w:t>
            </w:r>
          </w:p>
        </w:tc>
      </w:tr>
    </w:tbl>
    <w:p w14:paraId="799E3C95" w14:textId="77777777" w:rsidR="001A63F4" w:rsidRPr="003E414A" w:rsidRDefault="001A63F4">
      <w:pPr>
        <w:rPr>
          <w:lang w:val="es-ES_tradnl"/>
        </w:r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846"/>
      </w:tblGrid>
      <w:tr w:rsidR="00004F05" w:rsidRPr="006F31B9" w14:paraId="492F6BC8" w14:textId="77777777" w:rsidTr="006F31B9">
        <w:trPr>
          <w:trHeight w:val="70"/>
        </w:trPr>
        <w:tc>
          <w:tcPr>
            <w:tcW w:w="9558" w:type="dxa"/>
            <w:gridSpan w:val="2"/>
          </w:tcPr>
          <w:p w14:paraId="468721FB" w14:textId="1B38F4A0" w:rsidR="00004F05" w:rsidRPr="003E414A" w:rsidRDefault="00004F05" w:rsidP="001A63F4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3E414A">
              <w:rPr>
                <w:b/>
                <w:sz w:val="20"/>
                <w:szCs w:val="20"/>
                <w:lang w:val="es-ES_tradnl"/>
              </w:rPr>
              <w:t>ASBU B0-</w:t>
            </w:r>
            <w:r w:rsidR="00606EB5" w:rsidRPr="003E414A">
              <w:rPr>
                <w:b/>
                <w:sz w:val="20"/>
                <w:szCs w:val="20"/>
                <w:lang w:val="es-ES_tradnl"/>
              </w:rPr>
              <w:t>35</w:t>
            </w:r>
            <w:r w:rsidRPr="003E414A">
              <w:rPr>
                <w:b/>
                <w:sz w:val="20"/>
                <w:szCs w:val="20"/>
                <w:lang w:val="es-ES_tradnl"/>
              </w:rPr>
              <w:t>:</w:t>
            </w:r>
            <w:r w:rsidR="00406D16" w:rsidRPr="003E414A">
              <w:rPr>
                <w:b/>
                <w:bCs/>
                <w:sz w:val="20"/>
                <w:szCs w:val="20"/>
                <w:lang w:val="es-ES_tradnl"/>
              </w:rPr>
              <w:t xml:space="preserve">  </w:t>
            </w:r>
            <w:r w:rsidR="00406D16" w:rsidRPr="003E414A">
              <w:rPr>
                <w:sz w:val="20"/>
                <w:szCs w:val="20"/>
                <w:lang w:val="es-ES_tradnl"/>
              </w:rPr>
              <w:t xml:space="preserve"> </w:t>
            </w:r>
            <w:r w:rsidR="003E414A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4B2A66" w:rsidRPr="006F31B9" w14:paraId="3263E702" w14:textId="77777777" w:rsidTr="006F31B9">
        <w:trPr>
          <w:trHeight w:val="70"/>
        </w:trPr>
        <w:tc>
          <w:tcPr>
            <w:tcW w:w="5712" w:type="dxa"/>
            <w:vAlign w:val="center"/>
          </w:tcPr>
          <w:p w14:paraId="3B46AA14" w14:textId="730D50A0" w:rsidR="004B2A66" w:rsidRPr="003E414A" w:rsidRDefault="004B2A66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E414A">
              <w:rPr>
                <w:b/>
                <w:sz w:val="20"/>
                <w:szCs w:val="20"/>
                <w:lang w:val="es-ES_tradnl"/>
              </w:rPr>
              <w:t>Element</w:t>
            </w:r>
            <w:r w:rsidR="003E414A">
              <w:rPr>
                <w:b/>
                <w:sz w:val="20"/>
                <w:szCs w:val="20"/>
                <w:lang w:val="es-ES_tradnl"/>
              </w:rPr>
              <w:t>o</w:t>
            </w:r>
            <w:r w:rsidRPr="003E414A">
              <w:rPr>
                <w:b/>
                <w:sz w:val="20"/>
                <w:szCs w:val="20"/>
                <w:lang w:val="es-ES_tradnl"/>
              </w:rPr>
              <w:t xml:space="preserve">s </w:t>
            </w:r>
          </w:p>
        </w:tc>
        <w:tc>
          <w:tcPr>
            <w:tcW w:w="3846" w:type="dxa"/>
          </w:tcPr>
          <w:p w14:paraId="0F6482FF" w14:textId="77777777" w:rsidR="003E414A" w:rsidRPr="00BB0BEF" w:rsidRDefault="003E414A" w:rsidP="003E414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54E6B969" w14:textId="1E0235CC" w:rsidR="004B2A66" w:rsidRPr="003E414A" w:rsidRDefault="003E414A" w:rsidP="003E414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4B2A66" w:rsidRPr="006F31B9" w14:paraId="37E63E5C" w14:textId="77777777" w:rsidTr="006F31B9">
        <w:trPr>
          <w:trHeight w:val="70"/>
        </w:trPr>
        <w:tc>
          <w:tcPr>
            <w:tcW w:w="5712" w:type="dxa"/>
            <w:tcBorders>
              <w:bottom w:val="single" w:sz="4" w:space="0" w:color="auto"/>
            </w:tcBorders>
          </w:tcPr>
          <w:p w14:paraId="3DA206DA" w14:textId="413AAF08" w:rsidR="004B2A66" w:rsidRPr="003E414A" w:rsidRDefault="003E414A" w:rsidP="003E414A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Gestión de afluencia del tránsito aéreo</w:t>
            </w:r>
            <w:r w:rsidR="00606EB5" w:rsidRPr="003E414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3846" w:type="dxa"/>
            <w:tcBorders>
              <w:bottom w:val="single" w:sz="4" w:space="0" w:color="auto"/>
            </w:tcBorders>
          </w:tcPr>
          <w:p w14:paraId="0BEDABD8" w14:textId="77777777" w:rsidR="004B2A66" w:rsidRPr="003E414A" w:rsidRDefault="004B2A66" w:rsidP="001A63F4">
            <w:pPr>
              <w:spacing w:before="20" w:after="20"/>
              <w:rPr>
                <w:sz w:val="20"/>
                <w:szCs w:val="20"/>
                <w:lang w:val="es-ES_tradnl"/>
              </w:rPr>
            </w:pPr>
          </w:p>
        </w:tc>
      </w:tr>
    </w:tbl>
    <w:p w14:paraId="16F30E70" w14:textId="77777777" w:rsidR="004B2A66" w:rsidRPr="003E414A" w:rsidRDefault="004B2A66">
      <w:pPr>
        <w:rPr>
          <w:lang w:val="es-ES_tradnl"/>
        </w:r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802"/>
        <w:gridCol w:w="1842"/>
        <w:gridCol w:w="1584"/>
        <w:gridCol w:w="1818"/>
        <w:gridCol w:w="1512"/>
      </w:tblGrid>
      <w:tr w:rsidR="00004F05" w:rsidRPr="006F31B9" w14:paraId="41BB549F" w14:textId="77777777" w:rsidTr="006F31B9">
        <w:trPr>
          <w:trHeight w:val="70"/>
          <w:tblHeader/>
        </w:trPr>
        <w:tc>
          <w:tcPr>
            <w:tcW w:w="9558" w:type="dxa"/>
            <w:gridSpan w:val="5"/>
          </w:tcPr>
          <w:p w14:paraId="057DAF50" w14:textId="31901C1A" w:rsidR="008A39B1" w:rsidRPr="003E414A" w:rsidRDefault="00004F05" w:rsidP="001A63F4">
            <w:pPr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</w:pPr>
            <w:r w:rsidRPr="003E414A">
              <w:rPr>
                <w:b/>
                <w:sz w:val="20"/>
                <w:szCs w:val="20"/>
                <w:lang w:val="es-ES_tradnl"/>
              </w:rPr>
              <w:t>ASBU B0-</w:t>
            </w:r>
            <w:r w:rsidR="00606EB5" w:rsidRPr="003E414A">
              <w:rPr>
                <w:b/>
                <w:sz w:val="20"/>
                <w:szCs w:val="20"/>
                <w:lang w:val="es-ES_tradnl"/>
              </w:rPr>
              <w:t>35</w:t>
            </w:r>
            <w:r w:rsidRPr="003E414A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406D16" w:rsidRPr="003E414A">
              <w:rPr>
                <w:sz w:val="20"/>
                <w:szCs w:val="20"/>
                <w:lang w:val="es-ES_tradnl"/>
              </w:rPr>
              <w:t xml:space="preserve"> </w:t>
            </w:r>
            <w:r w:rsidR="003E414A">
              <w:rPr>
                <w:b/>
                <w:sz w:val="20"/>
                <w:szCs w:val="20"/>
                <w:lang w:val="es-ES_tradnl"/>
              </w:rPr>
              <w:t>Obstáculos/problemas para la implementación</w:t>
            </w:r>
          </w:p>
        </w:tc>
      </w:tr>
      <w:tr w:rsidR="00004F05" w:rsidRPr="003E414A" w14:paraId="7E4ECB86" w14:textId="77777777" w:rsidTr="006F31B9">
        <w:trPr>
          <w:trHeight w:val="70"/>
          <w:tblHeader/>
        </w:trPr>
        <w:tc>
          <w:tcPr>
            <w:tcW w:w="2802" w:type="dxa"/>
            <w:vMerge w:val="restart"/>
          </w:tcPr>
          <w:p w14:paraId="4AAA3951" w14:textId="0092E0A6" w:rsidR="00004F05" w:rsidRPr="003E414A" w:rsidRDefault="00004F05" w:rsidP="001A63F4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3E414A">
              <w:rPr>
                <w:b/>
                <w:sz w:val="20"/>
                <w:szCs w:val="20"/>
                <w:lang w:val="es-ES_tradnl"/>
              </w:rPr>
              <w:t>Element</w:t>
            </w:r>
            <w:r w:rsidR="003E414A">
              <w:rPr>
                <w:b/>
                <w:sz w:val="20"/>
                <w:szCs w:val="20"/>
                <w:lang w:val="es-ES_tradnl"/>
              </w:rPr>
              <w:t>o</w:t>
            </w:r>
            <w:r w:rsidRPr="003E414A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756" w:type="dxa"/>
            <w:gridSpan w:val="4"/>
          </w:tcPr>
          <w:p w14:paraId="7F65C54B" w14:textId="6F128A0B" w:rsidR="00004F05" w:rsidRPr="003E414A" w:rsidRDefault="003E414A" w:rsidP="001A63F4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3E414A" w14:paraId="73E5EEA2" w14:textId="77777777" w:rsidTr="006F31B9">
        <w:trPr>
          <w:trHeight w:val="70"/>
          <w:tblHeader/>
        </w:trPr>
        <w:tc>
          <w:tcPr>
            <w:tcW w:w="2802" w:type="dxa"/>
            <w:vMerge/>
          </w:tcPr>
          <w:p w14:paraId="2FE2C87F" w14:textId="77777777" w:rsidR="00004F05" w:rsidRPr="003E414A" w:rsidRDefault="00004F05" w:rsidP="001A63F4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42" w:type="dxa"/>
          </w:tcPr>
          <w:p w14:paraId="2A326A82" w14:textId="53DC2711" w:rsidR="00004F05" w:rsidRPr="003E414A" w:rsidRDefault="00467702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584" w:type="dxa"/>
          </w:tcPr>
          <w:p w14:paraId="6B2CC3CF" w14:textId="49528D3C" w:rsidR="00004F05" w:rsidRPr="003E414A" w:rsidRDefault="00467702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818" w:type="dxa"/>
          </w:tcPr>
          <w:p w14:paraId="2F60BA16" w14:textId="52390B06" w:rsidR="00004F05" w:rsidRPr="003E414A" w:rsidRDefault="00467702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512" w:type="dxa"/>
          </w:tcPr>
          <w:p w14:paraId="357C12B1" w14:textId="641953E5" w:rsidR="00004F05" w:rsidRPr="003E414A" w:rsidRDefault="00467702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BA6B36" w:rsidRPr="006F31B9" w14:paraId="0656DDC5" w14:textId="77777777" w:rsidTr="006F31B9">
        <w:trPr>
          <w:trHeight w:val="70"/>
        </w:trPr>
        <w:tc>
          <w:tcPr>
            <w:tcW w:w="2802" w:type="dxa"/>
            <w:vAlign w:val="center"/>
          </w:tcPr>
          <w:p w14:paraId="5700B0FD" w14:textId="7FBADF3C" w:rsidR="00BA6B36" w:rsidRPr="003E414A" w:rsidRDefault="00467702" w:rsidP="001A63F4">
            <w:pPr>
              <w:pStyle w:val="ListParagraph"/>
              <w:numPr>
                <w:ilvl w:val="0"/>
                <w:numId w:val="11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Gestión de afluencia del tránsito aéreo</w:t>
            </w:r>
          </w:p>
        </w:tc>
        <w:tc>
          <w:tcPr>
            <w:tcW w:w="1842" w:type="dxa"/>
            <w:vAlign w:val="center"/>
          </w:tcPr>
          <w:p w14:paraId="5092C8BA" w14:textId="77777777" w:rsidR="009D6358" w:rsidRPr="003E414A" w:rsidRDefault="009D6358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84" w:type="dxa"/>
            <w:vAlign w:val="center"/>
          </w:tcPr>
          <w:p w14:paraId="2A2B7A36" w14:textId="77777777" w:rsidR="00BA6B36" w:rsidRPr="003E414A" w:rsidRDefault="00BA6B36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818" w:type="dxa"/>
            <w:vAlign w:val="center"/>
          </w:tcPr>
          <w:p w14:paraId="60FC4002" w14:textId="77777777" w:rsidR="00BA6B36" w:rsidRPr="003E414A" w:rsidRDefault="00BA6B36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12" w:type="dxa"/>
            <w:vAlign w:val="center"/>
          </w:tcPr>
          <w:p w14:paraId="48307720" w14:textId="77777777" w:rsidR="009D6358" w:rsidRPr="003E414A" w:rsidRDefault="009D6358" w:rsidP="001A63F4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</w:p>
        </w:tc>
      </w:tr>
    </w:tbl>
    <w:p w14:paraId="4D868B8F" w14:textId="77777777" w:rsidR="00BA6B36" w:rsidRPr="003E414A" w:rsidRDefault="00BA6B36" w:rsidP="00BA6B36">
      <w:pPr>
        <w:rPr>
          <w:rFonts w:asciiTheme="majorBidi" w:hAnsiTheme="majorBidi" w:cstheme="majorBidi"/>
          <w:i/>
          <w:lang w:val="es-ES_tradnl"/>
        </w:r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764"/>
      </w:tblGrid>
      <w:tr w:rsidR="00EB0DA8" w:rsidRPr="006F31B9" w14:paraId="74964E9F" w14:textId="77777777" w:rsidTr="006F31B9">
        <w:trPr>
          <w:trHeight w:val="70"/>
          <w:tblHeader/>
        </w:trPr>
        <w:tc>
          <w:tcPr>
            <w:tcW w:w="9558" w:type="dxa"/>
            <w:gridSpan w:val="2"/>
          </w:tcPr>
          <w:p w14:paraId="3DA4C13E" w14:textId="0FDDD17C" w:rsidR="00EB0DA8" w:rsidRPr="003E414A" w:rsidRDefault="001A63F4" w:rsidP="000445D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E414A">
              <w:rPr>
                <w:b/>
                <w:bCs/>
                <w:sz w:val="20"/>
                <w:szCs w:val="20"/>
                <w:lang w:val="es-ES_tradnl"/>
              </w:rPr>
              <w:t xml:space="preserve">ASBU </w:t>
            </w:r>
            <w:r w:rsidR="00E62EE1" w:rsidRPr="003E414A">
              <w:rPr>
                <w:b/>
                <w:bCs/>
                <w:sz w:val="20"/>
                <w:szCs w:val="20"/>
                <w:lang w:val="es-ES_tradnl"/>
              </w:rPr>
              <w:t>B0-35</w:t>
            </w:r>
            <w:r w:rsidR="00EB0DA8" w:rsidRPr="003E414A">
              <w:rPr>
                <w:b/>
                <w:bCs/>
                <w:sz w:val="20"/>
                <w:szCs w:val="20"/>
                <w:lang w:val="es-ES_tradnl"/>
              </w:rPr>
              <w:t xml:space="preserve">: </w:t>
            </w:r>
            <w:r w:rsidR="00EB0DA8" w:rsidRPr="003E414A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E6605E">
              <w:rPr>
                <w:b/>
                <w:sz w:val="20"/>
                <w:szCs w:val="20"/>
                <w:lang w:val="es-ES_tradnl"/>
              </w:rPr>
              <w:t>Monitoreo y medición de la performance</w:t>
            </w:r>
            <w:r w:rsidR="00E6605E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E6605E">
              <w:rPr>
                <w:b/>
                <w:sz w:val="20"/>
                <w:szCs w:val="20"/>
                <w:lang w:val="es-ES_tradnl"/>
              </w:rPr>
              <w:t>Implementación</w:t>
            </w:r>
            <w:r w:rsidR="00E6605E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EB0DA8" w:rsidRPr="006F31B9" w14:paraId="039A7E2E" w14:textId="77777777" w:rsidTr="006F31B9">
        <w:trPr>
          <w:trHeight w:val="427"/>
          <w:tblHeader/>
        </w:trPr>
        <w:tc>
          <w:tcPr>
            <w:tcW w:w="3794" w:type="dxa"/>
          </w:tcPr>
          <w:p w14:paraId="45532791" w14:textId="4BBA2EDB" w:rsidR="00EB0DA8" w:rsidRPr="003E414A" w:rsidRDefault="00EB0DA8" w:rsidP="000445D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E414A">
              <w:rPr>
                <w:b/>
                <w:sz w:val="20"/>
                <w:szCs w:val="20"/>
                <w:lang w:val="es-ES_tradnl"/>
              </w:rPr>
              <w:t>Element</w:t>
            </w:r>
            <w:r w:rsidR="00E6605E">
              <w:rPr>
                <w:b/>
                <w:sz w:val="20"/>
                <w:szCs w:val="20"/>
                <w:lang w:val="es-ES_tradnl"/>
              </w:rPr>
              <w:t>o</w:t>
            </w:r>
            <w:r w:rsidR="00F974DF" w:rsidRPr="003E414A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5764" w:type="dxa"/>
          </w:tcPr>
          <w:p w14:paraId="2221BE9E" w14:textId="14B80B55" w:rsidR="00EB0DA8" w:rsidRPr="003E414A" w:rsidRDefault="00E6605E" w:rsidP="000445D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EB0DA8" w:rsidRPr="006F31B9" w14:paraId="0A2C0F56" w14:textId="77777777" w:rsidTr="006F31B9">
        <w:trPr>
          <w:trHeight w:val="303"/>
        </w:trPr>
        <w:tc>
          <w:tcPr>
            <w:tcW w:w="3794" w:type="dxa"/>
            <w:vAlign w:val="center"/>
          </w:tcPr>
          <w:p w14:paraId="58E768D3" w14:textId="78B6AE50" w:rsidR="00EB0DA8" w:rsidRPr="003E414A" w:rsidRDefault="00E6605E" w:rsidP="00E6605E">
            <w:pPr>
              <w:pStyle w:val="ListParagraph"/>
              <w:numPr>
                <w:ilvl w:val="0"/>
                <w:numId w:val="12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Gestión de afluencia del tránsito aéreo</w:t>
            </w:r>
            <w:r w:rsidR="00E62EE1" w:rsidRPr="003E414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764" w:type="dxa"/>
            <w:vAlign w:val="center"/>
          </w:tcPr>
          <w:p w14:paraId="40AD56BF" w14:textId="5D6412A2" w:rsidR="00EB0DA8" w:rsidRPr="003E414A" w:rsidRDefault="00E6605E" w:rsidP="000445DA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en los que se ha implementado </w:t>
            </w:r>
            <w:r w:rsidR="002A7CBB" w:rsidRPr="003E414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ADS-B</w:t>
            </w:r>
            <w:r w:rsidR="00F974DF" w:rsidRPr="003E414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  <w:p w14:paraId="54E5AD09" w14:textId="342CD988" w:rsidR="0093001E" w:rsidRPr="003E414A" w:rsidRDefault="00E6605E" w:rsidP="00E6605E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 w:rsidR="00F974DF" w:rsidRPr="003E414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ADS B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implementados</w:t>
            </w:r>
            <w:r w:rsidR="0093001E" w:rsidRPr="003E414A">
              <w:rPr>
                <w:rFonts w:asciiTheme="majorBidi" w:hAnsiTheme="majorBidi" w:cstheme="majorBidi"/>
                <w:i/>
                <w:sz w:val="20"/>
                <w:szCs w:val="20"/>
                <w:lang w:val="es-ES_tradnl"/>
              </w:rPr>
              <w:t xml:space="preserve"> </w:t>
            </w:r>
          </w:p>
        </w:tc>
      </w:tr>
    </w:tbl>
    <w:p w14:paraId="5754FA48" w14:textId="77777777" w:rsidR="00004F05" w:rsidRPr="003E414A" w:rsidRDefault="00004F05" w:rsidP="001A63F4">
      <w:pPr>
        <w:rPr>
          <w:b/>
          <w:szCs w:val="22"/>
          <w:lang w:val="es-ES_trad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1A63F4" w:rsidRPr="006F31B9" w14:paraId="4B64D0DE" w14:textId="77777777" w:rsidTr="001A63F4">
        <w:trPr>
          <w:tblHeader/>
        </w:trPr>
        <w:tc>
          <w:tcPr>
            <w:tcW w:w="9576" w:type="dxa"/>
            <w:gridSpan w:val="2"/>
          </w:tcPr>
          <w:p w14:paraId="72128427" w14:textId="177458CE" w:rsidR="001A63F4" w:rsidRPr="003E414A" w:rsidRDefault="001A63F4" w:rsidP="001A63F4">
            <w:pPr>
              <w:jc w:val="center"/>
              <w:rPr>
                <w:b/>
                <w:lang w:val="es-ES_tradnl"/>
              </w:rPr>
            </w:pPr>
            <w:r w:rsidRPr="003E414A">
              <w:rPr>
                <w:b/>
                <w:sz w:val="20"/>
                <w:szCs w:val="20"/>
                <w:lang w:val="es-ES_tradnl"/>
              </w:rPr>
              <w:t xml:space="preserve">ASBU B0-35:  </w:t>
            </w:r>
            <w:r w:rsidR="00E6605E">
              <w:rPr>
                <w:b/>
                <w:sz w:val="20"/>
                <w:szCs w:val="20"/>
                <w:lang w:val="es-ES_tradnl"/>
              </w:rPr>
              <w:t>Monitoreo y medición de la performance</w:t>
            </w:r>
            <w:r w:rsidR="00E6605E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E6605E">
              <w:rPr>
                <w:b/>
                <w:sz w:val="20"/>
                <w:szCs w:val="20"/>
                <w:lang w:val="es-ES_tradnl"/>
              </w:rPr>
              <w:t>Beneficios</w:t>
            </w:r>
            <w:r w:rsidR="00E6605E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1A63F4" w:rsidRPr="003E414A" w14:paraId="2945A7AA" w14:textId="77777777" w:rsidTr="001A63F4">
        <w:trPr>
          <w:tblHeader/>
        </w:trPr>
        <w:tc>
          <w:tcPr>
            <w:tcW w:w="3798" w:type="dxa"/>
          </w:tcPr>
          <w:p w14:paraId="75ADA27F" w14:textId="0F561C8C" w:rsidR="001A63F4" w:rsidRPr="003E414A" w:rsidRDefault="00E6605E" w:rsidP="001A63F4">
            <w:pPr>
              <w:rPr>
                <w:b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778" w:type="dxa"/>
          </w:tcPr>
          <w:p w14:paraId="213FD7C7" w14:textId="5B1FCAF7" w:rsidR="001A63F4" w:rsidRPr="003E414A" w:rsidRDefault="00E6605E" w:rsidP="001A63F4">
            <w:pPr>
              <w:rPr>
                <w:b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1A63F4" w:rsidRPr="006F31B9" w14:paraId="77EF1A2D" w14:textId="77777777" w:rsidTr="001A63F4">
        <w:tc>
          <w:tcPr>
            <w:tcW w:w="3798" w:type="dxa"/>
          </w:tcPr>
          <w:p w14:paraId="703DEB56" w14:textId="24F8E4CC" w:rsidR="001A63F4" w:rsidRPr="003E414A" w:rsidRDefault="00E6605E" w:rsidP="001A63F4">
            <w:pPr>
              <w:rPr>
                <w:b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778" w:type="dxa"/>
          </w:tcPr>
          <w:p w14:paraId="127A467E" w14:textId="78F1BAD9" w:rsidR="001A63F4" w:rsidRPr="003E414A" w:rsidRDefault="00E6605E" w:rsidP="00E6605E">
            <w:pPr>
              <w:rPr>
                <w:b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Mejor acceso y equidad en el uso del espacio aéreo o el aeródromo como resultado de evitar interrupciones en el tránsito aéreo.  Los procesos ATFM se encargan de distribuir las demoras</w:t>
            </w:r>
            <w:r w:rsidR="001A63F4" w:rsidRPr="003E414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en forma equitativa</w:t>
            </w:r>
          </w:p>
        </w:tc>
      </w:tr>
      <w:tr w:rsidR="001A63F4" w:rsidRPr="006F31B9" w14:paraId="075A29E7" w14:textId="77777777" w:rsidTr="001A63F4">
        <w:tc>
          <w:tcPr>
            <w:tcW w:w="3798" w:type="dxa"/>
          </w:tcPr>
          <w:p w14:paraId="2ACC185A" w14:textId="76B337CF" w:rsidR="001A63F4" w:rsidRPr="003E414A" w:rsidRDefault="001A63F4" w:rsidP="001A63F4">
            <w:pPr>
              <w:rPr>
                <w:b/>
                <w:lang w:val="es-ES_tradnl"/>
              </w:rPr>
            </w:pPr>
            <w:r w:rsidRPr="003E414A">
              <w:rPr>
                <w:bCs/>
                <w:sz w:val="20"/>
                <w:szCs w:val="20"/>
                <w:lang w:val="es-ES_tradnl"/>
              </w:rPr>
              <w:t>Capaci</w:t>
            </w:r>
            <w:r w:rsidR="00E6605E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5778" w:type="dxa"/>
          </w:tcPr>
          <w:p w14:paraId="72CEECAA" w14:textId="33362B0C" w:rsidR="001A63F4" w:rsidRPr="003E414A" w:rsidRDefault="00E6605E" w:rsidP="003B18B2">
            <w:pPr>
              <w:rPr>
                <w:b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Mejor uso de la capacidad disponible, capacidad de anticipar situaciones difíciles y mitigarlas en forma anticipada</w:t>
            </w:r>
            <w:r w:rsidR="001A63F4" w:rsidRPr="003E414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1A63F4" w:rsidRPr="006F31B9" w14:paraId="4068DC8B" w14:textId="77777777" w:rsidTr="001A63F4">
        <w:tc>
          <w:tcPr>
            <w:tcW w:w="3798" w:type="dxa"/>
          </w:tcPr>
          <w:p w14:paraId="29062503" w14:textId="0D126DCA" w:rsidR="001A63F4" w:rsidRPr="003E414A" w:rsidRDefault="00E6605E" w:rsidP="001A63F4">
            <w:pPr>
              <w:rPr>
                <w:b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778" w:type="dxa"/>
          </w:tcPr>
          <w:p w14:paraId="6BC6B05D" w14:textId="0855C43D" w:rsidR="001A63F4" w:rsidRPr="003E414A" w:rsidRDefault="003B18B2" w:rsidP="003B18B2">
            <w:pPr>
              <w:rPr>
                <w:b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Menor consumo de combustible debido a una mejor anticipación de los problemas de afluencia; reducción del tiempo en calzos y del tiempo con los motores encendidos</w:t>
            </w:r>
            <w:r w:rsidR="001A63F4" w:rsidRPr="003E414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1A63F4" w:rsidRPr="006F31B9" w14:paraId="574E441B" w14:textId="77777777" w:rsidTr="001A63F4">
        <w:tc>
          <w:tcPr>
            <w:tcW w:w="3798" w:type="dxa"/>
          </w:tcPr>
          <w:p w14:paraId="11E1849C" w14:textId="0A3A25BA" w:rsidR="001A63F4" w:rsidRPr="003E414A" w:rsidRDefault="00E6605E" w:rsidP="001A63F4">
            <w:pPr>
              <w:rPr>
                <w:b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5778" w:type="dxa"/>
          </w:tcPr>
          <w:p w14:paraId="13A90C6C" w14:textId="6F3055AC" w:rsidR="001A63F4" w:rsidRPr="003E414A" w:rsidRDefault="003B18B2" w:rsidP="003B18B2">
            <w:pPr>
              <w:rPr>
                <w:b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Menor consumo de combustible, ya que las demoras son absorbidas en tierra, con los motores apagados; o a niveles de vuelo óptimos mediante la gestión de la velocidad o la ruta</w:t>
            </w:r>
            <w:r w:rsidR="001A63F4" w:rsidRPr="003E414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1A63F4" w:rsidRPr="006F31B9" w14:paraId="512B33D4" w14:textId="77777777" w:rsidTr="001A63F4">
        <w:tc>
          <w:tcPr>
            <w:tcW w:w="3798" w:type="dxa"/>
          </w:tcPr>
          <w:p w14:paraId="7097947A" w14:textId="11C94D2D" w:rsidR="001A63F4" w:rsidRPr="003E414A" w:rsidRDefault="00E6605E" w:rsidP="001A63F4">
            <w:pPr>
              <w:rPr>
                <w:b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</w:p>
        </w:tc>
        <w:tc>
          <w:tcPr>
            <w:tcW w:w="5778" w:type="dxa"/>
          </w:tcPr>
          <w:p w14:paraId="0227EFE7" w14:textId="236ACA30" w:rsidR="001A63F4" w:rsidRPr="003E414A" w:rsidRDefault="003B18B2" w:rsidP="003B18B2">
            <w:pPr>
              <w:rPr>
                <w:b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Menores ocurrencias de sobrecargas no deseadas en los sectores</w:t>
            </w:r>
            <w:r w:rsidR="001A63F4" w:rsidRPr="003E414A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</w:tbl>
    <w:p w14:paraId="01702DBB" w14:textId="77777777" w:rsidR="001A63F4" w:rsidRPr="003E414A" w:rsidRDefault="001A63F4" w:rsidP="001A63F4">
      <w:pPr>
        <w:rPr>
          <w:b/>
          <w:szCs w:val="22"/>
          <w:lang w:val="es-ES_tradnl"/>
        </w:rPr>
      </w:pPr>
    </w:p>
    <w:sectPr w:rsidR="001A63F4" w:rsidRPr="003E414A" w:rsidSect="006F31B9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ED57A" w14:textId="77777777" w:rsidR="00E6605E" w:rsidRDefault="00E6605E">
      <w:r>
        <w:separator/>
      </w:r>
    </w:p>
  </w:endnote>
  <w:endnote w:type="continuationSeparator" w:id="0">
    <w:p w14:paraId="6DC2F152" w14:textId="77777777" w:rsidR="00E6605E" w:rsidRDefault="00E6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6FDA7" w14:textId="77777777" w:rsidR="00E6605E" w:rsidRDefault="00E6605E">
      <w:r>
        <w:separator/>
      </w:r>
    </w:p>
  </w:footnote>
  <w:footnote w:type="continuationSeparator" w:id="0">
    <w:p w14:paraId="0B2FFE12" w14:textId="77777777" w:rsidR="00E6605E" w:rsidRDefault="00E66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5F607" w14:textId="77777777" w:rsidR="00E6605E" w:rsidRDefault="00E6605E" w:rsidP="003E414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- 8 -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E6605E" w14:paraId="4A8DD599" w14:textId="77777777" w:rsidTr="003E414A">
      <w:tc>
        <w:tcPr>
          <w:tcW w:w="0" w:type="auto"/>
        </w:tcPr>
        <w:p w14:paraId="663C23A3" w14:textId="77777777" w:rsidR="00E6605E" w:rsidRPr="000D4EAC" w:rsidRDefault="00E6605E" w:rsidP="003E414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14:paraId="2C300DCA" w14:textId="77777777" w:rsidR="00E6605E" w:rsidRPr="000D4EAC" w:rsidRDefault="00E6605E" w:rsidP="003E414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14:paraId="3E4838E8" w14:textId="77777777" w:rsidR="00E6605E" w:rsidRPr="005945C7" w:rsidRDefault="00E6605E" w:rsidP="003E414A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6B059F" w14:textId="77777777" w:rsidR="00E6605E" w:rsidRDefault="00E6605E" w:rsidP="00C3505D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1B9">
          <w:rPr>
            <w:noProof/>
          </w:rPr>
          <w:t>15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576227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3CB7EC" w14:textId="77777777" w:rsidR="00E6605E" w:rsidRDefault="00E6605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5A59"/>
    <w:multiLevelType w:val="hybridMultilevel"/>
    <w:tmpl w:val="E5E2D3F2"/>
    <w:lvl w:ilvl="0" w:tplc="7CAC4C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70ABB"/>
    <w:multiLevelType w:val="hybridMultilevel"/>
    <w:tmpl w:val="1646EE4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3">
    <w:nsid w:val="31FD643C"/>
    <w:multiLevelType w:val="hybridMultilevel"/>
    <w:tmpl w:val="8196FD1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B6C99"/>
    <w:multiLevelType w:val="hybridMultilevel"/>
    <w:tmpl w:val="C7A814D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F2899"/>
    <w:multiLevelType w:val="hybridMultilevel"/>
    <w:tmpl w:val="F80C943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E365C7"/>
    <w:multiLevelType w:val="hybridMultilevel"/>
    <w:tmpl w:val="E5E2D3F2"/>
    <w:lvl w:ilvl="0" w:tplc="7CAC4C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2418A"/>
    <w:multiLevelType w:val="hybridMultilevel"/>
    <w:tmpl w:val="E5E2D3F2"/>
    <w:lvl w:ilvl="0" w:tplc="7CAC4C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9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8"/>
  </w:num>
  <w:num w:numId="5">
    <w:abstractNumId w:val="11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1D"/>
    <w:rsid w:val="000445DA"/>
    <w:rsid w:val="0006010F"/>
    <w:rsid w:val="00087C05"/>
    <w:rsid w:val="000C2D29"/>
    <w:rsid w:val="00112538"/>
    <w:rsid w:val="001A3C16"/>
    <w:rsid w:val="001A63F4"/>
    <w:rsid w:val="001F2581"/>
    <w:rsid w:val="00206D94"/>
    <w:rsid w:val="002143CC"/>
    <w:rsid w:val="00266B1C"/>
    <w:rsid w:val="00287030"/>
    <w:rsid w:val="00294F27"/>
    <w:rsid w:val="002A7CBB"/>
    <w:rsid w:val="002B196D"/>
    <w:rsid w:val="002D149D"/>
    <w:rsid w:val="00372483"/>
    <w:rsid w:val="003B18B2"/>
    <w:rsid w:val="003E414A"/>
    <w:rsid w:val="00400505"/>
    <w:rsid w:val="00406D16"/>
    <w:rsid w:val="00414B50"/>
    <w:rsid w:val="00451382"/>
    <w:rsid w:val="00460D28"/>
    <w:rsid w:val="00467702"/>
    <w:rsid w:val="004B0EC2"/>
    <w:rsid w:val="004B2A66"/>
    <w:rsid w:val="004C42ED"/>
    <w:rsid w:val="00513F58"/>
    <w:rsid w:val="00525F2B"/>
    <w:rsid w:val="0053544F"/>
    <w:rsid w:val="00555E6F"/>
    <w:rsid w:val="00567BA6"/>
    <w:rsid w:val="005D77A9"/>
    <w:rsid w:val="00606EB5"/>
    <w:rsid w:val="006469B5"/>
    <w:rsid w:val="006D5232"/>
    <w:rsid w:val="006F31B9"/>
    <w:rsid w:val="00704A54"/>
    <w:rsid w:val="00705C69"/>
    <w:rsid w:val="0071140D"/>
    <w:rsid w:val="00725719"/>
    <w:rsid w:val="007B2541"/>
    <w:rsid w:val="007C4B9C"/>
    <w:rsid w:val="008425EB"/>
    <w:rsid w:val="00865B84"/>
    <w:rsid w:val="008A39B1"/>
    <w:rsid w:val="00913E22"/>
    <w:rsid w:val="0093001E"/>
    <w:rsid w:val="00937C7C"/>
    <w:rsid w:val="00975BC7"/>
    <w:rsid w:val="009B14A0"/>
    <w:rsid w:val="009B51E2"/>
    <w:rsid w:val="009D4C83"/>
    <w:rsid w:val="009D6358"/>
    <w:rsid w:val="009F24C3"/>
    <w:rsid w:val="00A87508"/>
    <w:rsid w:val="00A92E70"/>
    <w:rsid w:val="00AA7EE6"/>
    <w:rsid w:val="00AB4A97"/>
    <w:rsid w:val="00B13F0F"/>
    <w:rsid w:val="00BA6B36"/>
    <w:rsid w:val="00BC2FF9"/>
    <w:rsid w:val="00C03B04"/>
    <w:rsid w:val="00C34052"/>
    <w:rsid w:val="00C3505D"/>
    <w:rsid w:val="00CB2474"/>
    <w:rsid w:val="00D24EE6"/>
    <w:rsid w:val="00DA326F"/>
    <w:rsid w:val="00DC1D10"/>
    <w:rsid w:val="00E12268"/>
    <w:rsid w:val="00E2462A"/>
    <w:rsid w:val="00E62EE1"/>
    <w:rsid w:val="00E6605E"/>
    <w:rsid w:val="00E70526"/>
    <w:rsid w:val="00E91DEE"/>
    <w:rsid w:val="00EB0DA8"/>
    <w:rsid w:val="00EC24B2"/>
    <w:rsid w:val="00F439FC"/>
    <w:rsid w:val="00F95985"/>
    <w:rsid w:val="00F974DF"/>
    <w:rsid w:val="00FA4CDE"/>
    <w:rsid w:val="00FB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4F0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6</cp:revision>
  <cp:lastPrinted>2013-05-03T13:18:00Z</cp:lastPrinted>
  <dcterms:created xsi:type="dcterms:W3CDTF">2013-05-02T14:55:00Z</dcterms:created>
  <dcterms:modified xsi:type="dcterms:W3CDTF">2013-05-03T13:18:00Z</dcterms:modified>
</cp:coreProperties>
</file>